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3A" w:rsidRPr="00577267" w:rsidRDefault="00143F3A" w:rsidP="00143F3A">
      <w:pPr>
        <w:suppressAutoHyphens/>
        <w:spacing w:after="0" w:line="100" w:lineRule="atLeast"/>
        <w:rPr>
          <w:rFonts w:ascii="Arial Narrow" w:eastAsia="Arial Unicode MS" w:hAnsi="Arial Narrow" w:cs="Calibri"/>
          <w:bCs/>
          <w:i/>
          <w:iCs/>
          <w:color w:val="002060"/>
          <w:kern w:val="1"/>
          <w:sz w:val="24"/>
          <w:szCs w:val="24"/>
          <w:lang w:val="ru-RU" w:eastAsia="ar-SA"/>
        </w:rPr>
      </w:pPr>
    </w:p>
    <w:p w:rsidR="002B19A9" w:rsidRPr="00577267" w:rsidRDefault="002B19A9" w:rsidP="00143F3A">
      <w:pPr>
        <w:jc w:val="center"/>
        <w:rPr>
          <w:rFonts w:ascii="Arial Narrow" w:hAnsi="Arial Narrow" w:cs="Calibri-Bold"/>
          <w:bCs/>
          <w:color w:val="002060"/>
          <w:sz w:val="24"/>
          <w:szCs w:val="24"/>
          <w:lang w:val="sr-Cyrl-RS"/>
        </w:rPr>
      </w:pPr>
    </w:p>
    <w:p w:rsidR="005E589A" w:rsidRPr="00577267" w:rsidRDefault="00143F3A" w:rsidP="00143F3A">
      <w:pPr>
        <w:jc w:val="center"/>
        <w:rPr>
          <w:rFonts w:ascii="Arial Narrow" w:hAnsi="Arial Narrow" w:cs="Calibri-Bold"/>
          <w:bCs/>
          <w:color w:val="002060"/>
          <w:sz w:val="24"/>
          <w:szCs w:val="24"/>
        </w:rPr>
      </w:pPr>
      <w:r w:rsidRPr="00577267">
        <w:rPr>
          <w:rFonts w:ascii="Arial Narrow" w:hAnsi="Arial Narrow" w:cs="Calibri-Bold"/>
          <w:bCs/>
          <w:color w:val="002060"/>
          <w:sz w:val="24"/>
          <w:szCs w:val="24"/>
        </w:rPr>
        <w:t>ОБАВЕШТЕЊЕ О ЗАКЉУЧЕНОМ УГОВОРУ</w:t>
      </w:r>
    </w:p>
    <w:p w:rsidR="00143F3A" w:rsidRPr="00835341" w:rsidRDefault="00143F3A" w:rsidP="00835341">
      <w:pPr>
        <w:spacing w:after="0" w:line="240" w:lineRule="auto"/>
        <w:jc w:val="center"/>
        <w:rPr>
          <w:rFonts w:ascii="Arial Narrow" w:hAnsi="Arial Narrow" w:cs="Calibri-Bold"/>
          <w:bCs/>
          <w:color w:val="002060"/>
          <w:sz w:val="24"/>
          <w:szCs w:val="24"/>
        </w:rPr>
      </w:pPr>
    </w:p>
    <w:p w:rsidR="00143F3A" w:rsidRPr="00835341" w:rsidRDefault="00143F3A" w:rsidP="0083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</w:rPr>
        <w:t xml:space="preserve">Назив наручиоца: </w:t>
      </w:r>
      <w:r w:rsidR="002038B8"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>Град Вршац/Градска управа града Вршца</w:t>
      </w:r>
    </w:p>
    <w:p w:rsidR="00143F3A" w:rsidRPr="00835341" w:rsidRDefault="00143F3A" w:rsidP="0083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</w:rPr>
        <w:t>Адреса наручиоца:</w:t>
      </w: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Tрг Победе 1, Вршац</w:t>
      </w:r>
    </w:p>
    <w:p w:rsidR="00143F3A" w:rsidRPr="00835341" w:rsidRDefault="00143F3A" w:rsidP="0083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</w:rPr>
        <w:t>Интернет страница наручиоца:</w:t>
      </w:r>
      <w:r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 http://www.vrsac.org.rs</w:t>
      </w:r>
    </w:p>
    <w:p w:rsidR="00143F3A" w:rsidRPr="00835341" w:rsidRDefault="00143F3A" w:rsidP="00835341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</w:rPr>
        <w:t>Врста наручиоца:</w:t>
      </w: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="00577267"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Добра</w:t>
      </w:r>
    </w:p>
    <w:p w:rsidR="00143F3A" w:rsidRPr="00835341" w:rsidRDefault="002038B8" w:rsidP="00835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hAnsi="Arial Narrow" w:cs="Calibri"/>
          <w:color w:val="002060"/>
          <w:sz w:val="24"/>
          <w:szCs w:val="24"/>
        </w:rPr>
      </w:pP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>О</w:t>
      </w:r>
      <w:r w:rsidR="00143F3A" w:rsidRPr="00835341">
        <w:rPr>
          <w:rFonts w:ascii="Arial Narrow" w:hAnsi="Arial Narrow" w:cs="Calibri"/>
          <w:color w:val="002060"/>
          <w:sz w:val="24"/>
          <w:szCs w:val="24"/>
        </w:rPr>
        <w:t>пис предмета набавке, назив и ознака из општег речника набавке,</w:t>
      </w:r>
    </w:p>
    <w:p w:rsidR="00577267" w:rsidRPr="00835341" w:rsidRDefault="00577267" w:rsidP="00835341">
      <w:pPr>
        <w:pStyle w:val="ListParagraph"/>
        <w:spacing w:after="0" w:line="240" w:lineRule="auto"/>
        <w:ind w:left="0"/>
        <w:jc w:val="both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Набавка електричне енергије</w:t>
      </w:r>
      <w:r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;</w:t>
      </w:r>
      <w:r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 09310000 - електрична енергија</w:t>
      </w:r>
    </w:p>
    <w:p w:rsidR="00577267" w:rsidRPr="00835341" w:rsidRDefault="00577267" w:rsidP="0083534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Врста поступка јавне набавке: отворени поступк /члан 32. ЗЈН („Службени гласник РС“ број 124/2012, 14/2015 i 68/2015)  </w:t>
      </w:r>
    </w:p>
    <w:p w:rsidR="00143F3A" w:rsidRPr="00835341" w:rsidRDefault="00577267" w:rsidP="00835341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 Narrow" w:hAnsi="Arial Narrow" w:cs="Calibri-Bold"/>
          <w:bCs/>
          <w:i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Уговорена </w:t>
      </w:r>
      <w:r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 вредност набавке</w:t>
      </w:r>
      <w:r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 је  6.600.000 динара (без ПДВ):</w:t>
      </w:r>
    </w:p>
    <w:p w:rsidR="00577267" w:rsidRPr="00835341" w:rsidRDefault="00577267" w:rsidP="00835341">
      <w:pPr>
        <w:spacing w:after="0" w:line="240" w:lineRule="auto"/>
        <w:jc w:val="both"/>
        <w:rPr>
          <w:rFonts w:ascii="Arial Narrow" w:eastAsia="Calibri" w:hAnsi="Arial Narrow" w:cs="Calibri"/>
          <w:bCs/>
          <w:color w:val="002060"/>
          <w:sz w:val="24"/>
          <w:szCs w:val="24"/>
          <w:lang w:val="sr-Cyrl-RS" w:eastAsia="sr-Latn-RS"/>
        </w:rPr>
      </w:pP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8. </w:t>
      </w:r>
      <w:r w:rsidR="00143F3A" w:rsidRPr="00835341">
        <w:rPr>
          <w:rFonts w:ascii="Arial Narrow" w:hAnsi="Arial Narrow" w:cs="Calibri"/>
          <w:color w:val="002060"/>
          <w:sz w:val="24"/>
          <w:szCs w:val="24"/>
        </w:rPr>
        <w:t>Критеријум за доделу уговора</w:t>
      </w:r>
      <w:r w:rsidR="00C63FF1"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Pr="00835341">
        <w:rPr>
          <w:rFonts w:ascii="Arial Narrow" w:eastAsia="Calibri" w:hAnsi="Arial Narrow" w:cs="Calibri"/>
          <w:bCs/>
          <w:color w:val="002060"/>
          <w:sz w:val="24"/>
          <w:szCs w:val="24"/>
          <w:lang w:eastAsia="sr-Latn-RS"/>
        </w:rPr>
        <w:t xml:space="preserve">„Најнижа </w:t>
      </w:r>
      <w:r w:rsidRPr="00835341">
        <w:rPr>
          <w:rFonts w:ascii="Arial Narrow" w:eastAsia="Calibri" w:hAnsi="Arial Narrow" w:cs="Calibri"/>
          <w:bCs/>
          <w:color w:val="002060"/>
          <w:sz w:val="24"/>
          <w:szCs w:val="24"/>
          <w:lang w:val="sr-Cyrl-RS" w:eastAsia="sr-Latn-RS"/>
        </w:rPr>
        <w:t xml:space="preserve">укупна </w:t>
      </w:r>
      <w:r w:rsidRPr="00835341">
        <w:rPr>
          <w:rFonts w:ascii="Arial Narrow" w:eastAsia="Calibri" w:hAnsi="Arial Narrow" w:cs="Calibri"/>
          <w:bCs/>
          <w:color w:val="002060"/>
          <w:sz w:val="24"/>
          <w:szCs w:val="24"/>
          <w:lang w:eastAsia="sr-Latn-RS"/>
        </w:rPr>
        <w:t>понуђена цена</w:t>
      </w:r>
      <w:r w:rsidRPr="00835341">
        <w:rPr>
          <w:rFonts w:ascii="Arial Narrow" w:eastAsia="Calibri" w:hAnsi="Arial Narrow" w:cs="Calibri"/>
          <w:bCs/>
          <w:color w:val="002060"/>
          <w:sz w:val="24"/>
          <w:szCs w:val="24"/>
          <w:lang w:val="sr-Cyrl-RS" w:eastAsia="sr-Latn-RS"/>
        </w:rPr>
        <w:t xml:space="preserve"> за процењене количине</w:t>
      </w:r>
      <w:r w:rsidRPr="00835341">
        <w:rPr>
          <w:rFonts w:ascii="Arial Narrow" w:eastAsia="Calibri" w:hAnsi="Arial Narrow" w:cs="Calibri"/>
          <w:bCs/>
          <w:color w:val="002060"/>
          <w:sz w:val="24"/>
          <w:szCs w:val="24"/>
          <w:lang w:eastAsia="sr-Latn-RS"/>
        </w:rPr>
        <w:t xml:space="preserve">“. </w:t>
      </w:r>
    </w:p>
    <w:p w:rsidR="00143F3A" w:rsidRPr="00835341" w:rsidRDefault="00577267" w:rsidP="00835341">
      <w:pPr>
        <w:spacing w:after="0" w:line="240" w:lineRule="auto"/>
        <w:jc w:val="both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9. </w:t>
      </w:r>
      <w:r w:rsidR="00C63FF1" w:rsidRPr="00835341">
        <w:rPr>
          <w:rFonts w:ascii="Arial Narrow" w:hAnsi="Arial Narrow" w:cs="Calibri"/>
          <w:color w:val="002060"/>
          <w:sz w:val="24"/>
          <w:szCs w:val="24"/>
        </w:rPr>
        <w:t>Број примљених понуда:</w:t>
      </w:r>
      <w:r w:rsidR="00C63FF1"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1</w:t>
      </w:r>
    </w:p>
    <w:p w:rsidR="00C63FF1" w:rsidRPr="00835341" w:rsidRDefault="00C63FF1" w:rsidP="008353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</w:rPr>
        <w:t>Понуђена цена:</w:t>
      </w:r>
    </w:p>
    <w:p w:rsidR="00577267" w:rsidRPr="00835341" w:rsidRDefault="00C63FF1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>-</w:t>
      </w:r>
      <w:r w:rsidRPr="00835341">
        <w:rPr>
          <w:rFonts w:ascii="Arial Narrow" w:hAnsi="Arial Narrow" w:cs="Calibri"/>
          <w:color w:val="002060"/>
          <w:sz w:val="24"/>
          <w:szCs w:val="24"/>
        </w:rPr>
        <w:t xml:space="preserve"> Највиша</w:t>
      </w: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77267"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>6.444.822,30 динара</w:t>
      </w:r>
      <w:r w:rsidR="00577267"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ab/>
        <w:t xml:space="preserve">      </w:t>
      </w:r>
    </w:p>
    <w:p w:rsidR="00C63FF1" w:rsidRPr="00835341" w:rsidRDefault="00C63FF1" w:rsidP="00B929B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</w:rPr>
        <w:t>- Најнижа</w:t>
      </w: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77267"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>6.444.822,30 динара</w:t>
      </w:r>
      <w:r w:rsidR="00B929B0">
        <w:rPr>
          <w:rFonts w:ascii="Arial Narrow" w:hAnsi="Arial Narrow" w:cs="Calibri"/>
          <w:color w:val="002060"/>
          <w:sz w:val="24"/>
          <w:szCs w:val="24"/>
          <w:lang w:val="sr-Cyrl-RS"/>
        </w:rPr>
        <w:tab/>
      </w:r>
      <w:bookmarkStart w:id="0" w:name="_GoBack"/>
      <w:bookmarkEnd w:id="0"/>
    </w:p>
    <w:p w:rsidR="00C63FF1" w:rsidRPr="00835341" w:rsidRDefault="00947C45" w:rsidP="0083534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Calibri"/>
          <w:color w:val="002060"/>
          <w:sz w:val="24"/>
          <w:szCs w:val="24"/>
        </w:rPr>
      </w:pPr>
      <w:r w:rsidRPr="00835341">
        <w:rPr>
          <w:rFonts w:ascii="Arial Narrow" w:hAnsi="Arial Narrow" w:cs="Calibri"/>
          <w:color w:val="002060"/>
          <w:sz w:val="24"/>
          <w:szCs w:val="24"/>
        </w:rPr>
        <w:t>Понуђена цена код</w:t>
      </w: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="00C63FF1" w:rsidRPr="00835341">
        <w:rPr>
          <w:rFonts w:ascii="Arial Narrow" w:hAnsi="Arial Narrow" w:cs="Calibri"/>
          <w:color w:val="002060"/>
          <w:sz w:val="24"/>
          <w:szCs w:val="24"/>
        </w:rPr>
        <w:t>прихватљивих понуда:</w:t>
      </w:r>
    </w:p>
    <w:p w:rsidR="00C63FF1" w:rsidRPr="00835341" w:rsidRDefault="00C63FF1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</w:rPr>
        <w:t>- Највиша</w:t>
      </w: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77267"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>6.444.822,30 динара</w:t>
      </w:r>
    </w:p>
    <w:p w:rsidR="00C63FF1" w:rsidRPr="00835341" w:rsidRDefault="00C63FF1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</w:rPr>
        <w:t>- Најнижа</w:t>
      </w: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: </w:t>
      </w:r>
      <w:r w:rsidR="00577267"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>6.444.822,30 динара</w:t>
      </w:r>
    </w:p>
    <w:p w:rsidR="00C63FF1" w:rsidRPr="00835341" w:rsidRDefault="00543D8E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10. </w:t>
      </w:r>
      <w:r w:rsidR="00C63FF1" w:rsidRPr="00835341">
        <w:rPr>
          <w:rFonts w:ascii="Arial Narrow" w:hAnsi="Arial Narrow" w:cs="Calibri"/>
          <w:color w:val="002060"/>
          <w:sz w:val="24"/>
          <w:szCs w:val="24"/>
        </w:rPr>
        <w:t>Део или вредност уговора који ће се извршити преко подизвођача:</w:t>
      </w:r>
      <w:r w:rsidR="00C63FF1"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 </w:t>
      </w:r>
      <w:r w:rsidR="00C63FF1"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>НЕ</w:t>
      </w:r>
    </w:p>
    <w:p w:rsidR="00533FE7" w:rsidRPr="00835341" w:rsidRDefault="00543D8E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11. </w:t>
      </w:r>
      <w:r w:rsidR="00C63FF1" w:rsidRPr="00835341">
        <w:rPr>
          <w:rFonts w:ascii="Arial Narrow" w:hAnsi="Arial Narrow" w:cs="Calibri"/>
          <w:color w:val="002060"/>
          <w:sz w:val="24"/>
          <w:szCs w:val="24"/>
        </w:rPr>
        <w:t>Датум доношења одлуке о додели уговора:</w:t>
      </w:r>
      <w:r w:rsidR="00C63FF1" w:rsidRPr="00835341">
        <w:rPr>
          <w:rFonts w:ascii="Arial Narrow" w:hAnsi="Arial Narrow"/>
          <w:color w:val="002060"/>
          <w:sz w:val="24"/>
          <w:szCs w:val="24"/>
        </w:rPr>
        <w:t xml:space="preserve"> </w:t>
      </w:r>
      <w:r w:rsidRPr="00835341">
        <w:rPr>
          <w:rFonts w:ascii="Arial Narrow" w:eastAsia="Times New Roman" w:hAnsi="Arial Narrow"/>
          <w:color w:val="002060"/>
          <w:sz w:val="24"/>
          <w:szCs w:val="24"/>
          <w:lang w:val="sr-Cyrl-RS"/>
        </w:rPr>
        <w:t>17.04.2018.</w:t>
      </w:r>
      <w:r w:rsidRPr="00835341">
        <w:rPr>
          <w:rFonts w:ascii="Arial Narrow" w:eastAsia="Times New Roman" w:hAnsi="Arial Narrow"/>
          <w:color w:val="002060"/>
          <w:sz w:val="24"/>
          <w:szCs w:val="24"/>
          <w:lang w:val="sr-Cyrl-CS"/>
        </w:rPr>
        <w:t>год.</w:t>
      </w:r>
    </w:p>
    <w:p w:rsidR="00C63FF1" w:rsidRPr="00835341" w:rsidRDefault="00543D8E" w:rsidP="008353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i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12. </w:t>
      </w:r>
      <w:r w:rsidR="00533FE7"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>Датум закључења уговора</w:t>
      </w:r>
      <w:r w:rsidR="00533FE7" w:rsidRPr="00835341">
        <w:rPr>
          <w:rFonts w:ascii="Arial Narrow" w:hAnsi="Arial Narrow" w:cs="Calibri"/>
          <w:i/>
          <w:color w:val="002060"/>
          <w:sz w:val="24"/>
          <w:szCs w:val="24"/>
          <w:lang w:val="sr-Cyrl-RS"/>
        </w:rPr>
        <w:t xml:space="preserve">: </w:t>
      </w:r>
      <w:r w:rsidRPr="00835341">
        <w:rPr>
          <w:rFonts w:ascii="Arial Narrow" w:eastAsia="Times New Roman" w:hAnsi="Arial Narrow"/>
          <w:color w:val="002060"/>
          <w:sz w:val="24"/>
          <w:szCs w:val="24"/>
          <w:lang w:val="sr-Cyrl-RS"/>
        </w:rPr>
        <w:t>18.04.2018.</w:t>
      </w:r>
      <w:r w:rsidRPr="00835341">
        <w:rPr>
          <w:rFonts w:ascii="Arial Narrow" w:eastAsia="Times New Roman" w:hAnsi="Arial Narrow"/>
          <w:color w:val="002060"/>
          <w:sz w:val="24"/>
          <w:szCs w:val="24"/>
          <w:lang w:val="sr-Cyrl-CS"/>
        </w:rPr>
        <w:t>год.</w:t>
      </w:r>
    </w:p>
    <w:p w:rsidR="00543D8E" w:rsidRPr="00835341" w:rsidRDefault="00543D8E" w:rsidP="0083534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2060"/>
          <w:sz w:val="24"/>
          <w:szCs w:val="24"/>
          <w:lang w:val="ru-RU"/>
        </w:rPr>
      </w:pP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13. </w:t>
      </w:r>
      <w:r w:rsidR="00C63FF1" w:rsidRPr="00835341">
        <w:rPr>
          <w:rFonts w:ascii="Arial Narrow" w:hAnsi="Arial Narrow" w:cs="Calibri"/>
          <w:color w:val="002060"/>
          <w:sz w:val="24"/>
          <w:szCs w:val="24"/>
        </w:rPr>
        <w:t>Основни подаци о добављачу</w:t>
      </w:r>
      <w:r w:rsidR="00C63FF1" w:rsidRPr="00835341">
        <w:rPr>
          <w:rFonts w:ascii="Arial Narrow" w:hAnsi="Arial Narrow" w:cs="Calibri"/>
          <w:i/>
          <w:color w:val="002060"/>
          <w:sz w:val="24"/>
          <w:szCs w:val="24"/>
        </w:rPr>
        <w:t>:</w:t>
      </w:r>
      <w:r w:rsidR="00C63FF1" w:rsidRPr="00835341">
        <w:rPr>
          <w:rFonts w:ascii="Arial Narrow" w:hAnsi="Arial Narrow"/>
          <w:i/>
          <w:color w:val="002060"/>
          <w:sz w:val="24"/>
          <w:szCs w:val="24"/>
        </w:rPr>
        <w:t xml:space="preserve"> </w:t>
      </w:r>
      <w:r w:rsidRPr="00835341">
        <w:rPr>
          <w:rFonts w:ascii="Arial Narrow" w:eastAsia="Times New Roman" w:hAnsi="Arial Narrow"/>
          <w:b/>
          <w:color w:val="002060"/>
          <w:sz w:val="24"/>
          <w:szCs w:val="24"/>
          <w:lang w:val="ru-RU"/>
        </w:rPr>
        <w:t>«</w:t>
      </w:r>
      <w:r w:rsidRPr="00835341">
        <w:rPr>
          <w:rFonts w:ascii="Arial Narrow" w:eastAsia="Times New Roman" w:hAnsi="Arial Narrow"/>
          <w:color w:val="002060"/>
          <w:sz w:val="24"/>
          <w:szCs w:val="24"/>
        </w:rPr>
        <w:t>J</w:t>
      </w:r>
      <w:r w:rsidRPr="00835341">
        <w:rPr>
          <w:rFonts w:ascii="Arial Narrow" w:eastAsia="Times New Roman" w:hAnsi="Arial Narrow"/>
          <w:color w:val="002060"/>
          <w:sz w:val="24"/>
          <w:szCs w:val="24"/>
          <w:lang w:val="sr-Cyrl-RS"/>
        </w:rPr>
        <w:t>П ЕПС</w:t>
      </w:r>
      <w:r w:rsidRPr="00835341">
        <w:rPr>
          <w:rFonts w:ascii="Arial Narrow" w:eastAsia="Times New Roman" w:hAnsi="Arial Narrow"/>
          <w:color w:val="002060"/>
          <w:sz w:val="24"/>
          <w:szCs w:val="24"/>
          <w:lang w:val="sr-Latn-CS"/>
        </w:rPr>
        <w:t>»</w:t>
      </w:r>
      <w:r w:rsidRPr="00835341">
        <w:rPr>
          <w:rFonts w:ascii="Arial Narrow" w:eastAsia="Times New Roman" w:hAnsi="Arial Narrow"/>
          <w:color w:val="002060"/>
          <w:sz w:val="24"/>
          <w:szCs w:val="24"/>
          <w:lang w:val="sr-Cyrl-RS"/>
        </w:rPr>
        <w:t xml:space="preserve"> Београд</w:t>
      </w:r>
      <w:r w:rsidRPr="00835341">
        <w:rPr>
          <w:rFonts w:ascii="Arial Narrow" w:eastAsia="Times New Roman" w:hAnsi="Arial Narrow"/>
          <w:color w:val="002060"/>
          <w:sz w:val="24"/>
          <w:szCs w:val="24"/>
          <w:lang w:val="sr-Cyrl-CS"/>
        </w:rPr>
        <w:t xml:space="preserve">, из Београда, улица Царице Милице, број 2, </w:t>
      </w:r>
      <w:r w:rsidRPr="00835341">
        <w:rPr>
          <w:rFonts w:ascii="Arial Narrow" w:eastAsia="Times New Roman" w:hAnsi="Arial Narrow"/>
          <w:bCs/>
          <w:color w:val="002060"/>
          <w:sz w:val="24"/>
          <w:szCs w:val="24"/>
          <w:lang w:val="ru-RU"/>
        </w:rPr>
        <w:t xml:space="preserve">ПИБ: 103920327; МБ: 20053658; </w:t>
      </w:r>
      <w:r w:rsidRPr="00835341">
        <w:rPr>
          <w:rFonts w:ascii="Arial Narrow" w:eastAsia="Times New Roman" w:hAnsi="Arial Narrow"/>
          <w:color w:val="002060"/>
          <w:sz w:val="24"/>
          <w:szCs w:val="24"/>
          <w:lang w:val="ru-RU"/>
        </w:rPr>
        <w:t xml:space="preserve">кога заступа Милорад Грчић, вд директора, као добављач добра </w:t>
      </w:r>
    </w:p>
    <w:p w:rsidR="00835341" w:rsidRPr="00835341" w:rsidRDefault="00543D8E" w:rsidP="00835341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835341">
        <w:rPr>
          <w:rFonts w:ascii="Arial Narrow" w:hAnsi="Arial Narrow" w:cs="Calibri"/>
          <w:color w:val="002060"/>
          <w:sz w:val="24"/>
          <w:szCs w:val="24"/>
          <w:lang w:val="sr-Cyrl-RS"/>
        </w:rPr>
        <w:t xml:space="preserve">14. </w:t>
      </w:r>
      <w:r w:rsidR="00C63FF1" w:rsidRPr="00835341">
        <w:rPr>
          <w:rFonts w:ascii="Arial Narrow" w:hAnsi="Arial Narrow" w:cs="Calibri"/>
          <w:color w:val="002060"/>
          <w:sz w:val="24"/>
          <w:szCs w:val="24"/>
        </w:rPr>
        <w:t>Период важења уговора:</w:t>
      </w:r>
      <w:r w:rsidR="00C63FF1" w:rsidRPr="00835341">
        <w:rPr>
          <w:rFonts w:ascii="Arial Narrow" w:hAnsi="Arial Narrow"/>
          <w:color w:val="002060"/>
          <w:sz w:val="24"/>
          <w:szCs w:val="24"/>
        </w:rPr>
        <w:t xml:space="preserve">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Уговор се закључује за период од 12 месеци по потписивању уговора, односно до закључеља новог уговора. </w:t>
      </w:r>
    </w:p>
    <w:p w:rsidR="00835341" w:rsidRPr="00835341" w:rsidRDefault="00835341" w:rsidP="00835341">
      <w:pPr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15. Остале напомене: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Снабдевач се обавезује да набавку и испоруку електричне енергије за 1 kWh изврши по цени од категорије потрошње: </w:t>
      </w:r>
    </w:p>
    <w:p w:rsidR="00835341" w:rsidRPr="00835341" w:rsidRDefault="00835341" w:rsidP="00835341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Ниски напон ТГ4/4 -Активна ВТ за 1 kWh по јединичној цени од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6,16 динара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 без ПДВ;</w:t>
      </w:r>
    </w:p>
    <w:p w:rsidR="00835341" w:rsidRPr="00835341" w:rsidRDefault="00835341" w:rsidP="00835341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Ниски напон ТГ4/4 -Активна НТ за 1 kWh по јединичној цени од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3,91 динара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без ПДВ; </w:t>
      </w:r>
    </w:p>
    <w:p w:rsidR="00835341" w:rsidRPr="00835341" w:rsidRDefault="00835341" w:rsidP="00835341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Широка потрошња ТГ5/6 – Виша тарифа (ВТ) за 1 kWh по јединичној цени од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6,16 динара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>без ПДВ;</w:t>
      </w:r>
    </w:p>
    <w:p w:rsidR="00835341" w:rsidRPr="00835341" w:rsidRDefault="00835341" w:rsidP="00835341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Широка потрошња ТГ5/6 – Нижа тарифа (НТ) за 1 kWh по јединичној цени од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3,91 динара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без ПДВ; </w:t>
      </w:r>
    </w:p>
    <w:p w:rsidR="00835341" w:rsidRPr="00835341" w:rsidRDefault="00835341" w:rsidP="00835341">
      <w:pPr>
        <w:numPr>
          <w:ilvl w:val="0"/>
          <w:numId w:val="5"/>
        </w:numPr>
        <w:suppressAutoHyphens/>
        <w:spacing w:after="0" w:line="240" w:lineRule="auto"/>
        <w:ind w:left="0"/>
        <w:contextualSpacing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Широка потрошња ТГ5/6 – ЈТ/ДУТ за 1 kWh по јединичној цени од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5,54 динара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 без ПДВ; </w:t>
      </w:r>
    </w:p>
    <w:p w:rsidR="00835341" w:rsidRPr="00835341" w:rsidRDefault="00835341" w:rsidP="00835341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Цена се могу мењати у односу на трошкове који су дефинисани Законом уз достављање одговарајућих доказа. </w:t>
      </w:r>
    </w:p>
    <w:p w:rsidR="00835341" w:rsidRPr="00835341" w:rsidRDefault="00835341" w:rsidP="0083534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У цену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 xml:space="preserve">су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урачунати су трошкови балансирања,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енергије, као ни накнаде за подстицај повлашћених произвођача ел.енергије. </w:t>
      </w:r>
    </w:p>
    <w:p w:rsidR="00835341" w:rsidRPr="00835341" w:rsidRDefault="00835341" w:rsidP="0083534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Наведене т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рошкове, Снабдевач ће, у оквиру рачуна, фактурисати Купцу сваког месеца, на основу обрачунских величина за места примопредаје Купца, уз примену ценовника за приступ систему за пренос електричне енергије и ценовника за приступ систему за дистрибуцију електричне енергије, а у складу са методологијама за одређивање цена објављених у ''Службеном гласнику РС''. </w:t>
      </w:r>
    </w:p>
    <w:p w:rsidR="00835341" w:rsidRPr="00835341" w:rsidRDefault="00835341" w:rsidP="0083534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Укупна вредност уговора одредива је на основу јединичних цена и стварно испоручених количина, а највише до процењене вредности јавне набавке, односно до 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6.600.000,00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 динара са ПДВ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  <w:t>, односно 7.920.000,00 са ПДВ</w:t>
      </w: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. </w:t>
      </w:r>
    </w:p>
    <w:p w:rsidR="00835341" w:rsidRPr="00835341" w:rsidRDefault="00835341" w:rsidP="00835341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val="sr-Cyrl-RS"/>
        </w:rPr>
      </w:pPr>
      <w:r w:rsidRPr="00835341">
        <w:rPr>
          <w:rFonts w:ascii="Arial Narrow" w:eastAsia="Times New Roman" w:hAnsi="Arial Narrow" w:cs="Times New Roman"/>
          <w:color w:val="002060"/>
          <w:sz w:val="24"/>
          <w:szCs w:val="24"/>
        </w:rPr>
        <w:t xml:space="preserve">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години. </w:t>
      </w:r>
    </w:p>
    <w:p w:rsidR="00C63FF1" w:rsidRPr="00577267" w:rsidRDefault="00C63FF1" w:rsidP="00D83F1F">
      <w:pPr>
        <w:spacing w:after="0" w:line="240" w:lineRule="auto"/>
        <w:ind w:left="426"/>
        <w:jc w:val="both"/>
        <w:rPr>
          <w:rFonts w:ascii="Arial Narrow" w:hAnsi="Arial Narrow"/>
          <w:i/>
          <w:color w:val="FF0000"/>
          <w:sz w:val="20"/>
          <w:szCs w:val="20"/>
          <w:lang w:val="en-US"/>
        </w:rPr>
      </w:pPr>
    </w:p>
    <w:sectPr w:rsidR="00C63FF1" w:rsidRPr="00577267" w:rsidSect="00533FE7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3DC"/>
    <w:multiLevelType w:val="hybridMultilevel"/>
    <w:tmpl w:val="6CBE34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0B32"/>
    <w:multiLevelType w:val="hybridMultilevel"/>
    <w:tmpl w:val="6A7217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3F44"/>
    <w:multiLevelType w:val="hybridMultilevel"/>
    <w:tmpl w:val="E0A4A60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E2151"/>
    <w:multiLevelType w:val="hybridMultilevel"/>
    <w:tmpl w:val="98EE90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5BFD"/>
    <w:multiLevelType w:val="hybridMultilevel"/>
    <w:tmpl w:val="AA32BD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4"/>
    <w:rsid w:val="00143F3A"/>
    <w:rsid w:val="002038B8"/>
    <w:rsid w:val="002B19A9"/>
    <w:rsid w:val="0050362A"/>
    <w:rsid w:val="00533FE7"/>
    <w:rsid w:val="00543D8E"/>
    <w:rsid w:val="00577267"/>
    <w:rsid w:val="005E589A"/>
    <w:rsid w:val="007A0FFC"/>
    <w:rsid w:val="00835341"/>
    <w:rsid w:val="00947C45"/>
    <w:rsid w:val="00B929B0"/>
    <w:rsid w:val="00C63FF1"/>
    <w:rsid w:val="00C6549C"/>
    <w:rsid w:val="00D45054"/>
    <w:rsid w:val="00D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18</cp:revision>
  <dcterms:created xsi:type="dcterms:W3CDTF">2014-10-15T05:35:00Z</dcterms:created>
  <dcterms:modified xsi:type="dcterms:W3CDTF">2018-04-20T08:49:00Z</dcterms:modified>
</cp:coreProperties>
</file>